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1606C8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1606C8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1606C8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1606C8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1606C8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1606C8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02DA8908" w:rsidR="00F84F9C" w:rsidRPr="001606C8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1606C8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25E3A" w:rsidRPr="001606C8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E25E3A" w:rsidRPr="001606C8">
        <w:rPr>
          <w:rFonts w:ascii="Verdana" w:hAnsi="Verdana"/>
          <w:b/>
          <w:bCs/>
          <w:sz w:val="20"/>
          <w:szCs w:val="20"/>
        </w:rPr>
        <w:t xml:space="preserve"> </w:t>
      </w:r>
      <w:r w:rsidR="00E25E3A" w:rsidRPr="001606C8">
        <w:rPr>
          <w:rFonts w:ascii="Verdana" w:hAnsi="Verdana"/>
          <w:b/>
          <w:bCs/>
          <w:sz w:val="20"/>
          <w:szCs w:val="20"/>
          <w:lang w:val="bg-BG"/>
        </w:rPr>
        <w:t>Дигитално банкиране</w:t>
      </w:r>
    </w:p>
    <w:p w14:paraId="451A9CE3" w14:textId="77777777" w:rsidR="0077403A" w:rsidRPr="001606C8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6E37213" w14:textId="2C26ED95" w:rsidR="00E25E3A" w:rsidRPr="001606C8" w:rsidRDefault="00E25E3A" w:rsidP="00E25E3A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1606C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Дигитално банкиране предоставя иновативни и сигурни електронни и мобилни банкови решения, които улесняват клиентите във всяка стъпка от тяхното финансово пътуване </w:t>
      </w:r>
    </w:p>
    <w:p w14:paraId="4BD07C5B" w14:textId="77777777" w:rsidR="00CC17E6" w:rsidRPr="001606C8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1606C8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1606C8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7ADBE9D4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61A66545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478800A0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 xml:space="preserve">Имаш интерес към развитие в сферата на </w:t>
      </w:r>
      <w:r w:rsidRPr="001606C8">
        <w:rPr>
          <w:rFonts w:ascii="Verdana" w:hAnsi="Verdana"/>
          <w:sz w:val="20"/>
          <w:szCs w:val="20"/>
          <w:lang w:val="bg-BG"/>
        </w:rPr>
        <w:t>дигиталното банкиране</w:t>
      </w:r>
    </w:p>
    <w:p w14:paraId="7D9B68FD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7028DCD9" w14:textId="6E2E345B" w:rsidR="0079299D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417AACF5" w14:textId="77777777" w:rsidR="00E25E3A" w:rsidRPr="001606C8" w:rsidRDefault="00E25E3A" w:rsidP="00E25E3A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1606C8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1606C8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1606C8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5EC50A0D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Работиш по най-високите стандарти за клиентско обслужване при работа с дигиталните ни платформи</w:t>
      </w:r>
    </w:p>
    <w:p w14:paraId="481F90E1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Комуникираш с клиенти, за да им помагаш при регистрация и използване на дигиталните продукти и услуги на Банката</w:t>
      </w:r>
    </w:p>
    <w:p w14:paraId="7E05E0C0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Съдействаш за разработването и поддръжката на иновативни дигитални банкови услуги</w:t>
      </w:r>
    </w:p>
    <w:p w14:paraId="428C1DDC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Работиш с екип от професионалисти в областта на дигиталното банкиране</w:t>
      </w:r>
    </w:p>
    <w:p w14:paraId="1462615C" w14:textId="77777777" w:rsidR="00E25E3A" w:rsidRPr="001606C8" w:rsidRDefault="00E25E3A" w:rsidP="00E25E3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1606C8">
        <w:rPr>
          <w:rFonts w:ascii="Verdana" w:hAnsi="Verdana"/>
          <w:sz w:val="20"/>
          <w:szCs w:val="20"/>
          <w:lang w:val="ru-RU"/>
        </w:rPr>
        <w:t>Участваш при интеграцията и тестването на нови функционалности и приложения</w:t>
      </w:r>
    </w:p>
    <w:p w14:paraId="17412026" w14:textId="77777777" w:rsidR="00E25E3A" w:rsidRPr="00EC2F82" w:rsidRDefault="00E25E3A" w:rsidP="00E25E3A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033F009A" w:rsidR="00EB6607" w:rsidRPr="001606C8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1606C8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1606C8" w:rsidRPr="001606C8">
        <w:rPr>
          <w:rFonts w:ascii="Verdana" w:hAnsi="Verdana"/>
          <w:b/>
          <w:bCs/>
          <w:sz w:val="20"/>
          <w:szCs w:val="20"/>
        </w:rPr>
        <w:t>SP/0714DB</w:t>
      </w:r>
      <w:bookmarkEnd w:id="0"/>
      <w:r w:rsidR="001606C8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606C8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36EC2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9F5EDB"/>
    <w:rsid w:val="00A056AC"/>
    <w:rsid w:val="00A15CDD"/>
    <w:rsid w:val="00A2044E"/>
    <w:rsid w:val="00A763F3"/>
    <w:rsid w:val="00B04AFA"/>
    <w:rsid w:val="00B64DB6"/>
    <w:rsid w:val="00B81B23"/>
    <w:rsid w:val="00BA069D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25E3A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2025-06-26T08:17:00Z</dcterms:created>
  <dcterms:modified xsi:type="dcterms:W3CDTF">2025-06-26T12:08:00Z</dcterms:modified>
</cp:coreProperties>
</file>